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7E" w:rsidRPr="00832DEF" w:rsidRDefault="00164FB2" w:rsidP="00832DEF">
      <w:pPr>
        <w:pStyle w:val="NoSpacing"/>
        <w:jc w:val="center"/>
        <w:rPr>
          <w:b/>
          <w:sz w:val="32"/>
        </w:rPr>
      </w:pPr>
      <w:r w:rsidRPr="00832DEF">
        <w:rPr>
          <w:b/>
          <w:sz w:val="32"/>
        </w:rPr>
        <w:t>Campus Recreation Advisory Board Meeting</w:t>
      </w:r>
    </w:p>
    <w:p w:rsidR="00164FB2" w:rsidRDefault="00164FB2" w:rsidP="00832DEF">
      <w:pPr>
        <w:pStyle w:val="NoSpacing"/>
        <w:jc w:val="center"/>
        <w:rPr>
          <w:b/>
        </w:rPr>
      </w:pPr>
      <w:r w:rsidRPr="00832DEF">
        <w:rPr>
          <w:b/>
        </w:rPr>
        <w:t>October 16, 2015</w:t>
      </w:r>
    </w:p>
    <w:p w:rsidR="00832DEF" w:rsidRPr="00832DEF" w:rsidRDefault="00832DEF" w:rsidP="00832DEF">
      <w:pPr>
        <w:pStyle w:val="NoSpacing"/>
        <w:jc w:val="center"/>
        <w:rPr>
          <w:b/>
        </w:rPr>
      </w:pPr>
    </w:p>
    <w:p w:rsidR="00164FB2" w:rsidRDefault="00164FB2" w:rsidP="00164F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Attendance: </w:t>
      </w:r>
      <w:r>
        <w:rPr>
          <w:sz w:val="24"/>
          <w:szCs w:val="24"/>
        </w:rPr>
        <w:t>Jay Souza (CREC), Leigh Mizvesky (CREC), Stephen Lee (GSO), Stephen Megos (IMs), Cole Lee (USG), Chris Anguita (CREC), Tajmin Behum (CREC), Durron Newman (CREC), James Vassallo (CSA), Tom St</w:t>
      </w:r>
      <w:r w:rsidR="00832DEF">
        <w:rPr>
          <w:sz w:val="24"/>
          <w:szCs w:val="24"/>
        </w:rPr>
        <w:t>.</w:t>
      </w:r>
      <w:r>
        <w:rPr>
          <w:sz w:val="24"/>
          <w:szCs w:val="24"/>
        </w:rPr>
        <w:t xml:space="preserve"> John (CREC)</w:t>
      </w:r>
      <w:r w:rsidR="002C390D">
        <w:rPr>
          <w:sz w:val="24"/>
          <w:szCs w:val="24"/>
        </w:rPr>
        <w:t>, Rebecca Farrell (CREC intern)</w:t>
      </w:r>
    </w:p>
    <w:p w:rsidR="002F2804" w:rsidRDefault="002F2804" w:rsidP="007623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Meeting </w:t>
      </w:r>
      <w:r>
        <w:rPr>
          <w:sz w:val="24"/>
          <w:szCs w:val="24"/>
        </w:rPr>
        <w:t>called to order at 12:00 pm.</w:t>
      </w:r>
    </w:p>
    <w:p w:rsidR="007623C2" w:rsidRDefault="007623C2" w:rsidP="007623C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Welcome</w:t>
      </w:r>
    </w:p>
    <w:p w:rsidR="007623C2" w:rsidRDefault="007623C2" w:rsidP="007623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We went around and introduced ourselves </w:t>
      </w:r>
      <w:r w:rsidR="00832DEF">
        <w:rPr>
          <w:sz w:val="24"/>
          <w:szCs w:val="24"/>
        </w:rPr>
        <w:t>since there were</w:t>
      </w:r>
      <w:r>
        <w:rPr>
          <w:sz w:val="24"/>
          <w:szCs w:val="24"/>
        </w:rPr>
        <w:t xml:space="preserve"> new students attending. </w:t>
      </w:r>
    </w:p>
    <w:p w:rsidR="007623C2" w:rsidRDefault="007623C2" w:rsidP="007623C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623C2">
        <w:rPr>
          <w:b/>
          <w:sz w:val="24"/>
          <w:szCs w:val="24"/>
        </w:rPr>
        <w:t>Recreation Updates</w:t>
      </w:r>
    </w:p>
    <w:p w:rsidR="007623C2" w:rsidRPr="007623C2" w:rsidRDefault="007623C2" w:rsidP="007623C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Facility: </w:t>
      </w:r>
      <w:r>
        <w:rPr>
          <w:sz w:val="24"/>
          <w:szCs w:val="24"/>
        </w:rPr>
        <w:t>No major facility updates.</w:t>
      </w:r>
    </w:p>
    <w:p w:rsidR="007623C2" w:rsidRDefault="007623C2" w:rsidP="007623C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Fields</w:t>
      </w:r>
    </w:p>
    <w:p w:rsidR="007623C2" w:rsidRPr="007623C2" w:rsidRDefault="007623C2" w:rsidP="007623C2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South P storage units</w:t>
      </w:r>
      <w:r w:rsidR="00832DEF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d</w:t>
      </w:r>
      <w:r w:rsidR="00832DEF">
        <w:rPr>
          <w:sz w:val="24"/>
          <w:szCs w:val="24"/>
        </w:rPr>
        <w:t>elivered for sport club use. USG paid for one and we paid for the other.</w:t>
      </w:r>
      <w:r>
        <w:rPr>
          <w:sz w:val="24"/>
          <w:szCs w:val="24"/>
        </w:rPr>
        <w:t xml:space="preserve"> Tom </w:t>
      </w:r>
      <w:r w:rsidR="00832DEF">
        <w:rPr>
          <w:sz w:val="24"/>
          <w:szCs w:val="24"/>
        </w:rPr>
        <w:t xml:space="preserve">St. John is </w:t>
      </w:r>
      <w:r>
        <w:rPr>
          <w:sz w:val="24"/>
          <w:szCs w:val="24"/>
        </w:rPr>
        <w:t>connecting with Tom K</w:t>
      </w:r>
      <w:r w:rsidR="00832DEF">
        <w:rPr>
          <w:sz w:val="24"/>
          <w:szCs w:val="24"/>
        </w:rPr>
        <w:t>irnbauer</w:t>
      </w:r>
      <w:r>
        <w:rPr>
          <w:sz w:val="24"/>
          <w:szCs w:val="24"/>
        </w:rPr>
        <w:t xml:space="preserve"> from USG about handling storage</w:t>
      </w:r>
      <w:r w:rsidR="00832DEF">
        <w:rPr>
          <w:sz w:val="24"/>
          <w:szCs w:val="24"/>
        </w:rPr>
        <w:t>. T</w:t>
      </w:r>
      <w:r>
        <w:rPr>
          <w:sz w:val="24"/>
          <w:szCs w:val="24"/>
        </w:rPr>
        <w:t>his will move Sport Club storage outside to South P</w:t>
      </w:r>
    </w:p>
    <w:p w:rsidR="007623C2" w:rsidRPr="007623C2" w:rsidRDefault="00832DEF" w:rsidP="007623C2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We will c</w:t>
      </w:r>
      <w:r w:rsidR="007623C2">
        <w:rPr>
          <w:sz w:val="24"/>
          <w:szCs w:val="24"/>
        </w:rPr>
        <w:t>ontinue to try and figure out the facility on South P</w:t>
      </w:r>
      <w:r>
        <w:rPr>
          <w:sz w:val="24"/>
          <w:szCs w:val="24"/>
        </w:rPr>
        <w:t xml:space="preserve"> because there are several options.</w:t>
      </w:r>
    </w:p>
    <w:p w:rsidR="007623C2" w:rsidRPr="007623C2" w:rsidRDefault="00832DEF" w:rsidP="007623C2">
      <w:pPr>
        <w:pStyle w:val="ListParagraph"/>
        <w:numPr>
          <w:ilvl w:val="3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Permanent – 1600 ft</w:t>
      </w:r>
      <w:r w:rsidRPr="00832DEF">
        <w:rPr>
          <w:sz w:val="24"/>
          <w:szCs w:val="24"/>
          <w:vertAlign w:val="superscript"/>
        </w:rPr>
        <w:t>2</w:t>
      </w:r>
      <w:r w:rsidR="007623C2">
        <w:rPr>
          <w:sz w:val="24"/>
          <w:szCs w:val="24"/>
        </w:rPr>
        <w:t xml:space="preserve"> - $1.2 million</w:t>
      </w:r>
    </w:p>
    <w:p w:rsidR="007623C2" w:rsidRPr="007623C2" w:rsidRDefault="00832DEF" w:rsidP="007623C2">
      <w:pPr>
        <w:pStyle w:val="ListParagraph"/>
        <w:numPr>
          <w:ilvl w:val="3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Pre-</w:t>
      </w:r>
      <w:r w:rsidR="007623C2">
        <w:rPr>
          <w:sz w:val="24"/>
          <w:szCs w:val="24"/>
        </w:rPr>
        <w:t>fab facility - $700,000</w:t>
      </w:r>
    </w:p>
    <w:p w:rsidR="007623C2" w:rsidRPr="00694E0D" w:rsidRDefault="007623C2" w:rsidP="007623C2">
      <w:pPr>
        <w:pStyle w:val="ListParagraph"/>
        <w:numPr>
          <w:ilvl w:val="3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Trailers—look at septic system but then to have ‘permanent’ structure (on </w:t>
      </w:r>
      <w:r w:rsidR="00832DEF">
        <w:rPr>
          <w:sz w:val="24"/>
          <w:szCs w:val="24"/>
        </w:rPr>
        <w:t>slab) and it’s difficult to get. O</w:t>
      </w:r>
      <w:r>
        <w:rPr>
          <w:sz w:val="24"/>
          <w:szCs w:val="24"/>
        </w:rPr>
        <w:t>therwise</w:t>
      </w:r>
      <w:r w:rsidR="00832DEF">
        <w:rPr>
          <w:sz w:val="24"/>
          <w:szCs w:val="24"/>
        </w:rPr>
        <w:t>,</w:t>
      </w:r>
      <w:r>
        <w:rPr>
          <w:sz w:val="24"/>
          <w:szCs w:val="24"/>
        </w:rPr>
        <w:t xml:space="preserve"> renting is e</w:t>
      </w:r>
      <w:r w:rsidR="00832DEF">
        <w:rPr>
          <w:sz w:val="24"/>
          <w:szCs w:val="24"/>
        </w:rPr>
        <w:t>xpensive ($2,000/month) to pump. The</w:t>
      </w:r>
      <w:r>
        <w:rPr>
          <w:sz w:val="24"/>
          <w:szCs w:val="24"/>
        </w:rPr>
        <w:t xml:space="preserve"> layout was shown on screen</w:t>
      </w:r>
      <w:r w:rsidR="00694E0D">
        <w:rPr>
          <w:sz w:val="24"/>
          <w:szCs w:val="24"/>
        </w:rPr>
        <w:t xml:space="preserve"> – one restroom in each trailer and </w:t>
      </w:r>
      <w:r w:rsidR="00832DEF">
        <w:rPr>
          <w:sz w:val="24"/>
          <w:szCs w:val="24"/>
        </w:rPr>
        <w:t xml:space="preserve">is </w:t>
      </w:r>
      <w:r w:rsidR="00694E0D">
        <w:rPr>
          <w:sz w:val="24"/>
          <w:szCs w:val="24"/>
        </w:rPr>
        <w:t>A</w:t>
      </w:r>
      <w:r w:rsidR="00832DEF">
        <w:rPr>
          <w:sz w:val="24"/>
          <w:szCs w:val="24"/>
        </w:rPr>
        <w:t xml:space="preserve">DA complaint plus an </w:t>
      </w:r>
      <w:r w:rsidR="00694E0D">
        <w:rPr>
          <w:sz w:val="24"/>
          <w:szCs w:val="24"/>
        </w:rPr>
        <w:t>office</w:t>
      </w:r>
      <w:r w:rsidR="00832DEF">
        <w:rPr>
          <w:sz w:val="24"/>
          <w:szCs w:val="24"/>
        </w:rPr>
        <w:t>.</w:t>
      </w:r>
      <w:r w:rsidR="00694E0D">
        <w:rPr>
          <w:sz w:val="24"/>
          <w:szCs w:val="24"/>
        </w:rPr>
        <w:t xml:space="preserve"> </w:t>
      </w:r>
      <w:r w:rsidR="00832DEF">
        <w:rPr>
          <w:sz w:val="24"/>
          <w:szCs w:val="24"/>
        </w:rPr>
        <w:t>I</w:t>
      </w:r>
      <w:r w:rsidR="00694E0D">
        <w:rPr>
          <w:sz w:val="24"/>
          <w:szCs w:val="24"/>
        </w:rPr>
        <w:t>t would be more cost-ef</w:t>
      </w:r>
      <w:r w:rsidR="00832DEF">
        <w:rPr>
          <w:sz w:val="24"/>
          <w:szCs w:val="24"/>
        </w:rPr>
        <w:t xml:space="preserve">fective in the long run to buy, but </w:t>
      </w:r>
      <w:r w:rsidR="00694E0D">
        <w:rPr>
          <w:sz w:val="24"/>
          <w:szCs w:val="24"/>
        </w:rPr>
        <w:t>getting the sept</w:t>
      </w:r>
      <w:r w:rsidR="00832DEF">
        <w:rPr>
          <w:sz w:val="24"/>
          <w:szCs w:val="24"/>
        </w:rPr>
        <w:t xml:space="preserve">ic system is the biggest hurdle. The 12’ x 60’ trailers </w:t>
      </w:r>
      <w:r w:rsidR="00694E0D">
        <w:rPr>
          <w:sz w:val="24"/>
          <w:szCs w:val="24"/>
        </w:rPr>
        <w:t>will likely go where the old trailers were when you first got to South P</w:t>
      </w:r>
      <w:r w:rsidR="00832DEF">
        <w:rPr>
          <w:sz w:val="24"/>
          <w:szCs w:val="24"/>
        </w:rPr>
        <w:t>.</w:t>
      </w:r>
    </w:p>
    <w:p w:rsidR="00694E0D" w:rsidRPr="00694E0D" w:rsidRDefault="00694E0D" w:rsidP="007623C2">
      <w:pPr>
        <w:pStyle w:val="ListParagraph"/>
        <w:numPr>
          <w:ilvl w:val="3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Trailers only hold 150 gallons of waste</w:t>
      </w:r>
      <w:r w:rsidR="00832D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32DEF">
        <w:rPr>
          <w:sz w:val="24"/>
          <w:szCs w:val="24"/>
        </w:rPr>
        <w:t>The</w:t>
      </w:r>
      <w:r>
        <w:rPr>
          <w:sz w:val="24"/>
          <w:szCs w:val="24"/>
        </w:rPr>
        <w:t xml:space="preserve"> septic is approximately $60,000 and slab is probably $100,000 to make this permanent.</w:t>
      </w:r>
    </w:p>
    <w:p w:rsidR="00694E0D" w:rsidRDefault="00694E0D" w:rsidP="00694E0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94E0D">
        <w:rPr>
          <w:b/>
          <w:sz w:val="24"/>
          <w:szCs w:val="24"/>
        </w:rPr>
        <w:t>Discussion</w:t>
      </w:r>
    </w:p>
    <w:p w:rsidR="00510261" w:rsidRPr="00832DEF" w:rsidRDefault="00510261" w:rsidP="00832DE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Will the funding of the Soccer Complex project affect the trailer project in terms of funding? No – Soccer </w:t>
      </w:r>
      <w:r w:rsidR="00832DEF">
        <w:rPr>
          <w:sz w:val="24"/>
          <w:szCs w:val="24"/>
        </w:rPr>
        <w:t>C</w:t>
      </w:r>
      <w:r>
        <w:rPr>
          <w:sz w:val="24"/>
          <w:szCs w:val="24"/>
        </w:rPr>
        <w:t xml:space="preserve">omplex would be a fundraising effort and trailers would be funded from student fees. </w:t>
      </w:r>
      <w:r w:rsidRPr="00832DEF">
        <w:rPr>
          <w:sz w:val="24"/>
          <w:szCs w:val="24"/>
        </w:rPr>
        <w:t>It would give students a place to change, use restrooms, and store belongings during games.</w:t>
      </w:r>
    </w:p>
    <w:p w:rsidR="00510261" w:rsidRPr="00510261" w:rsidRDefault="00510261" w:rsidP="0051026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Sports clubs account for about 1</w:t>
      </w:r>
      <w:r w:rsidR="00832DEF">
        <w:rPr>
          <w:sz w:val="24"/>
          <w:szCs w:val="24"/>
        </w:rPr>
        <w:t>,</w:t>
      </w:r>
      <w:r>
        <w:rPr>
          <w:sz w:val="24"/>
          <w:szCs w:val="24"/>
        </w:rPr>
        <w:t>000-1</w:t>
      </w:r>
      <w:r w:rsidR="00832DEF">
        <w:rPr>
          <w:sz w:val="24"/>
          <w:szCs w:val="24"/>
        </w:rPr>
        <w:t>,</w:t>
      </w:r>
      <w:r>
        <w:rPr>
          <w:sz w:val="24"/>
          <w:szCs w:val="24"/>
        </w:rPr>
        <w:t xml:space="preserve">200 students, over 56 clubs, and about 10 </w:t>
      </w:r>
      <w:r w:rsidR="00832DEF">
        <w:rPr>
          <w:sz w:val="24"/>
          <w:szCs w:val="24"/>
        </w:rPr>
        <w:t xml:space="preserve">clubs </w:t>
      </w:r>
      <w:r>
        <w:rPr>
          <w:sz w:val="24"/>
          <w:szCs w:val="24"/>
        </w:rPr>
        <w:t>really use South P</w:t>
      </w:r>
      <w:r w:rsidR="00832DEF">
        <w:rPr>
          <w:sz w:val="24"/>
          <w:szCs w:val="24"/>
        </w:rPr>
        <w:t>,</w:t>
      </w:r>
      <w:r>
        <w:rPr>
          <w:sz w:val="24"/>
          <w:szCs w:val="24"/>
        </w:rPr>
        <w:t xml:space="preserve"> so it’s a small percent of population to consider.</w:t>
      </w:r>
    </w:p>
    <w:p w:rsidR="00510261" w:rsidRPr="00510261" w:rsidRDefault="00510261" w:rsidP="00510261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Would the club teams consider contributing additional towards South P costs? Students could question this being beneficial to some, yet funded by all Undergraduate students. In theory it’s a fine idea, but it is likely this would not happen since </w:t>
      </w:r>
      <w:r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clubs are funded by USG.</w:t>
      </w:r>
    </w:p>
    <w:p w:rsidR="00EC4C7B" w:rsidRPr="00832DEF" w:rsidRDefault="00510261" w:rsidP="00832DEF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Many said they do not think there would be much pushback with a student fee increase. It still benefits a lot and not everyone will always see that.</w:t>
      </w:r>
      <w:r w:rsidR="00832DEF">
        <w:rPr>
          <w:sz w:val="24"/>
          <w:szCs w:val="24"/>
        </w:rPr>
        <w:t xml:space="preserve"> </w:t>
      </w:r>
      <w:r w:rsidRPr="00832DEF">
        <w:rPr>
          <w:sz w:val="24"/>
          <w:szCs w:val="24"/>
        </w:rPr>
        <w:t>Advisory board agrees that trailers are the way to go.</w:t>
      </w:r>
      <w:r w:rsidR="00EC4C7B" w:rsidRPr="00832DEF">
        <w:rPr>
          <w:sz w:val="24"/>
          <w:szCs w:val="24"/>
        </w:rPr>
        <w:t xml:space="preserve"> Most economically feasible option to get trailers.</w:t>
      </w:r>
    </w:p>
    <w:p w:rsidR="0052316F" w:rsidRDefault="0052316F" w:rsidP="00EC4C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Broad Based Fee Review and Preliminary Proposal</w:t>
      </w:r>
    </w:p>
    <w:p w:rsidR="0052316F" w:rsidRPr="00223A20" w:rsidRDefault="00223A20" w:rsidP="0052316F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Last year</w:t>
      </w:r>
      <w:r w:rsidR="00940766">
        <w:rPr>
          <w:sz w:val="24"/>
          <w:szCs w:val="24"/>
        </w:rPr>
        <w:t>’</w:t>
      </w:r>
      <w:r>
        <w:rPr>
          <w:sz w:val="24"/>
          <w:szCs w:val="24"/>
        </w:rPr>
        <w:t>s increase proposed at 5%, and we got a 2.5% to $82/semester – undergraduate. This goes towards personnel costs, operational costs, including fitness equipment and contract costs</w:t>
      </w:r>
      <w:r w:rsidR="00832DEF">
        <w:rPr>
          <w:sz w:val="24"/>
          <w:szCs w:val="24"/>
        </w:rPr>
        <w:t xml:space="preserve"> which continues to rise. W</w:t>
      </w:r>
      <w:r>
        <w:rPr>
          <w:sz w:val="24"/>
          <w:szCs w:val="24"/>
        </w:rPr>
        <w:t>e cycle equipment replacement and everything out of warrant</w:t>
      </w:r>
      <w:r w:rsidR="00832DEF">
        <w:rPr>
          <w:sz w:val="24"/>
          <w:szCs w:val="24"/>
        </w:rPr>
        <w:t>y so it’s expensive to service. W</w:t>
      </w:r>
      <w:r>
        <w:rPr>
          <w:sz w:val="24"/>
          <w:szCs w:val="24"/>
        </w:rPr>
        <w:t>e need to also consider the minimum wage increase.</w:t>
      </w:r>
    </w:p>
    <w:p w:rsidR="00223A20" w:rsidRDefault="00223A20" w:rsidP="0052316F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Proposed = 3% = $2.50 = $84.50/semester</w:t>
      </w:r>
    </w:p>
    <w:p w:rsidR="00223A20" w:rsidRDefault="00223A20" w:rsidP="00223A20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We have an overall cap for broad based fees under SUNY, which is why we got less than we asked for because other areas asked for a lot and we had to still remain under the cap</w:t>
      </w:r>
      <w:r w:rsidR="00832DEF">
        <w:rPr>
          <w:sz w:val="24"/>
          <w:szCs w:val="24"/>
        </w:rPr>
        <w:t>.</w:t>
      </w:r>
      <w:r>
        <w:rPr>
          <w:sz w:val="24"/>
          <w:szCs w:val="24"/>
        </w:rPr>
        <w:t xml:space="preserve"> Board feels that 2.5% is reasonabl</w:t>
      </w:r>
      <w:r w:rsidR="00832DEF">
        <w:rPr>
          <w:sz w:val="24"/>
          <w:szCs w:val="24"/>
        </w:rPr>
        <w:t>e and it would benefit everyone.</w:t>
      </w:r>
      <w:r>
        <w:rPr>
          <w:sz w:val="24"/>
          <w:szCs w:val="24"/>
        </w:rPr>
        <w:t xml:space="preserve"> Jay would like to ask for more but he knows he may not get it.</w:t>
      </w:r>
    </w:p>
    <w:p w:rsidR="00223A20" w:rsidRPr="00A90626" w:rsidRDefault="00A90626" w:rsidP="00223A2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If 5% = $4.10 = $86.10/semester</w:t>
      </w:r>
    </w:p>
    <w:p w:rsidR="00A90626" w:rsidRPr="00A90626" w:rsidRDefault="00A90626" w:rsidP="00A906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A90626" w:rsidRDefault="00A90626" w:rsidP="00A906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People are happy the Rec center has not been busy because of midterms since that means more space in the weight room.</w:t>
      </w:r>
    </w:p>
    <w:p w:rsidR="00A90626" w:rsidRDefault="00832DEF" w:rsidP="00A906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have been c</w:t>
      </w:r>
      <w:r w:rsidR="00A90626">
        <w:rPr>
          <w:sz w:val="24"/>
          <w:szCs w:val="24"/>
        </w:rPr>
        <w:t xml:space="preserve">ollecting signature on proposal to expand the Rec </w:t>
      </w:r>
      <w:r>
        <w:rPr>
          <w:sz w:val="24"/>
          <w:szCs w:val="24"/>
        </w:rPr>
        <w:t>C</w:t>
      </w:r>
      <w:r w:rsidR="00A90626">
        <w:rPr>
          <w:sz w:val="24"/>
          <w:szCs w:val="24"/>
        </w:rPr>
        <w:t>enter (mainly the weight room) – supposedly about 5,000 names.</w:t>
      </w:r>
    </w:p>
    <w:p w:rsidR="00A90626" w:rsidRDefault="00A90626" w:rsidP="00A906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Jay asked for feedback on getting the advisory membership more involved – add agenda </w:t>
      </w:r>
      <w:r w:rsidR="00832DEF">
        <w:rPr>
          <w:sz w:val="24"/>
          <w:szCs w:val="24"/>
        </w:rPr>
        <w:t>items, help run meetings, RSVPs, etc. P</w:t>
      </w:r>
      <w:r>
        <w:rPr>
          <w:sz w:val="24"/>
          <w:szCs w:val="24"/>
        </w:rPr>
        <w:t>eople offer the same suggestion over and over.</w:t>
      </w:r>
    </w:p>
    <w:p w:rsidR="00A90626" w:rsidRDefault="00832DEF" w:rsidP="00A9062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was</w:t>
      </w:r>
      <w:r w:rsidR="00A90626">
        <w:rPr>
          <w:sz w:val="24"/>
          <w:szCs w:val="24"/>
        </w:rPr>
        <w:t xml:space="preserve"> </w:t>
      </w:r>
      <w:r>
        <w:rPr>
          <w:sz w:val="24"/>
          <w:szCs w:val="24"/>
        </w:rPr>
        <w:t>suggested we</w:t>
      </w:r>
      <w:r w:rsidR="00A90626">
        <w:rPr>
          <w:sz w:val="24"/>
          <w:szCs w:val="24"/>
        </w:rPr>
        <w:t xml:space="preserve"> do Google Calendar invite</w:t>
      </w:r>
      <w:r w:rsidR="002A7C4B">
        <w:rPr>
          <w:sz w:val="24"/>
          <w:szCs w:val="24"/>
        </w:rPr>
        <w:t>.</w:t>
      </w:r>
    </w:p>
    <w:p w:rsidR="00A90626" w:rsidRDefault="002A7C4B" w:rsidP="00A9062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need</w:t>
      </w:r>
      <w:r w:rsidR="00A90626">
        <w:rPr>
          <w:sz w:val="24"/>
          <w:szCs w:val="24"/>
        </w:rPr>
        <w:t xml:space="preserve"> to take more initiatives in getting involved as they get more comfortable.</w:t>
      </w:r>
    </w:p>
    <w:p w:rsidR="00A90626" w:rsidRDefault="00A90626" w:rsidP="00A9062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IMs rep. wasn’t sure what information h</w:t>
      </w:r>
      <w:r w:rsidR="00940766">
        <w:rPr>
          <w:sz w:val="24"/>
          <w:szCs w:val="24"/>
        </w:rPr>
        <w:t>e should bring to the meeting</w:t>
      </w:r>
      <w:r w:rsidR="002A7C4B">
        <w:rPr>
          <w:sz w:val="24"/>
          <w:szCs w:val="24"/>
        </w:rPr>
        <w:t>. H</w:t>
      </w:r>
      <w:r w:rsidR="00940766">
        <w:rPr>
          <w:sz w:val="24"/>
          <w:szCs w:val="24"/>
        </w:rPr>
        <w:t>e u</w:t>
      </w:r>
      <w:r>
        <w:rPr>
          <w:sz w:val="24"/>
          <w:szCs w:val="24"/>
        </w:rPr>
        <w:t>sually brings it to Tom instead of the Advisory Board.</w:t>
      </w:r>
    </w:p>
    <w:p w:rsidR="00A90626" w:rsidRDefault="00330D08" w:rsidP="00A906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IMs: </w:t>
      </w:r>
      <w:r w:rsidR="002A7C4B">
        <w:rPr>
          <w:sz w:val="24"/>
          <w:szCs w:val="24"/>
        </w:rPr>
        <w:t>Intramurals is looking to t</w:t>
      </w:r>
      <w:r>
        <w:rPr>
          <w:sz w:val="24"/>
          <w:szCs w:val="24"/>
        </w:rPr>
        <w:t>ap into new groups by purchasing gaming systems and games to do tournaments</w:t>
      </w:r>
      <w:r w:rsidR="002A7C4B">
        <w:rPr>
          <w:sz w:val="24"/>
          <w:szCs w:val="24"/>
        </w:rPr>
        <w:t>. W</w:t>
      </w:r>
      <w:r w:rsidR="00C27F8F">
        <w:rPr>
          <w:sz w:val="24"/>
          <w:szCs w:val="24"/>
        </w:rPr>
        <w:t>e will aim to do a weekly tournament and bring in a new s</w:t>
      </w:r>
      <w:r w:rsidR="002A7C4B">
        <w:rPr>
          <w:sz w:val="24"/>
          <w:szCs w:val="24"/>
        </w:rPr>
        <w:t>tudent population at Campus Rec. It will</w:t>
      </w:r>
      <w:r w:rsidR="00C27F8F">
        <w:rPr>
          <w:sz w:val="24"/>
          <w:szCs w:val="24"/>
        </w:rPr>
        <w:t xml:space="preserve"> start off with </w:t>
      </w:r>
      <w:r w:rsidR="00FA79F2">
        <w:rPr>
          <w:sz w:val="24"/>
          <w:szCs w:val="24"/>
        </w:rPr>
        <w:t>monthly</w:t>
      </w:r>
      <w:r w:rsidR="002A7C4B">
        <w:rPr>
          <w:sz w:val="24"/>
          <w:szCs w:val="24"/>
        </w:rPr>
        <w:t xml:space="preserve"> tournaments as interest builds. We will</w:t>
      </w:r>
      <w:r w:rsidR="00FA79F2">
        <w:rPr>
          <w:sz w:val="24"/>
          <w:szCs w:val="24"/>
        </w:rPr>
        <w:t xml:space="preserve"> begin with sports games and may extend beyond</w:t>
      </w:r>
      <w:r w:rsidR="002A7C4B">
        <w:rPr>
          <w:sz w:val="24"/>
          <w:szCs w:val="24"/>
        </w:rPr>
        <w:t>. We are planning to</w:t>
      </w:r>
      <w:r w:rsidR="00FA79F2">
        <w:rPr>
          <w:sz w:val="24"/>
          <w:szCs w:val="24"/>
        </w:rPr>
        <w:t xml:space="preserve"> buy </w:t>
      </w:r>
      <w:r w:rsidR="00B90BEF">
        <w:rPr>
          <w:sz w:val="24"/>
          <w:szCs w:val="24"/>
        </w:rPr>
        <w:t>two Xbox One units at first and see how interest goes.</w:t>
      </w:r>
    </w:p>
    <w:p w:rsidR="00B90BEF" w:rsidRDefault="00B90BEF" w:rsidP="00A906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Cole:</w:t>
      </w:r>
      <w:r>
        <w:rPr>
          <w:sz w:val="24"/>
          <w:szCs w:val="24"/>
        </w:rPr>
        <w:t xml:space="preserve"> Ways to participate </w:t>
      </w:r>
      <w:r w:rsidR="00863629">
        <w:rPr>
          <w:sz w:val="24"/>
          <w:szCs w:val="24"/>
        </w:rPr>
        <w:t xml:space="preserve">in activities more spontaneously </w:t>
      </w:r>
      <w:r w:rsidR="00E45CDE">
        <w:rPr>
          <w:sz w:val="24"/>
          <w:szCs w:val="24"/>
        </w:rPr>
        <w:t xml:space="preserve">instead of pre-registering </w:t>
      </w:r>
      <w:r w:rsidR="002A7C4B">
        <w:rPr>
          <w:sz w:val="24"/>
          <w:szCs w:val="24"/>
        </w:rPr>
        <w:t xml:space="preserve">for </w:t>
      </w:r>
      <w:r w:rsidR="00E45CDE">
        <w:rPr>
          <w:sz w:val="24"/>
          <w:szCs w:val="24"/>
        </w:rPr>
        <w:t>this – Jay asked how we would promote that. Cole suggested partnering with other organizations to try to do that. More events like Glow Yo and some of the large-scale fitness classes</w:t>
      </w:r>
      <w:r w:rsidR="002A7C4B">
        <w:rPr>
          <w:sz w:val="24"/>
          <w:szCs w:val="24"/>
        </w:rPr>
        <w:t xml:space="preserve"> that are unique to the Rec Center since some of our programming may overlap with other organizations</w:t>
      </w:r>
      <w:r w:rsidR="00E45CDE">
        <w:rPr>
          <w:sz w:val="24"/>
          <w:szCs w:val="24"/>
        </w:rPr>
        <w:t>.</w:t>
      </w:r>
    </w:p>
    <w:p w:rsidR="00E45CDE" w:rsidRDefault="00E45CDE" w:rsidP="00A906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Are there more social media sites we should be using? We use the basics.</w:t>
      </w:r>
      <w:r w:rsidR="002A7C4B">
        <w:rPr>
          <w:sz w:val="24"/>
          <w:szCs w:val="24"/>
        </w:rPr>
        <w:t xml:space="preserve"> No one offered additional recommendations. </w:t>
      </w:r>
    </w:p>
    <w:p w:rsidR="00E45CDE" w:rsidRDefault="00E45CDE" w:rsidP="00A906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Cole suggests forming coalition of prominent </w:t>
      </w:r>
      <w:r w:rsidR="00A11A4D">
        <w:rPr>
          <w:sz w:val="24"/>
          <w:szCs w:val="24"/>
        </w:rPr>
        <w:t>club members to pass the word along/table in visible spots.</w:t>
      </w:r>
    </w:p>
    <w:p w:rsidR="00A11A4D" w:rsidRDefault="00A11A4D" w:rsidP="00A906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also said provide giveaways – they hadn’t realized this is a standard practice at tabling events</w:t>
      </w:r>
      <w:r w:rsidR="002A7C4B">
        <w:rPr>
          <w:sz w:val="24"/>
          <w:szCs w:val="24"/>
        </w:rPr>
        <w:t>. I</w:t>
      </w:r>
      <w:r>
        <w:rPr>
          <w:sz w:val="24"/>
          <w:szCs w:val="24"/>
        </w:rPr>
        <w:t>t’s hard for us to purchase giveaways too because we can’t use state funds or USG</w:t>
      </w:r>
      <w:r w:rsidR="002A7C4B">
        <w:rPr>
          <w:sz w:val="24"/>
          <w:szCs w:val="24"/>
        </w:rPr>
        <w:t xml:space="preserve"> money</w:t>
      </w:r>
      <w:r>
        <w:rPr>
          <w:sz w:val="24"/>
          <w:szCs w:val="24"/>
        </w:rPr>
        <w:t>.</w:t>
      </w:r>
    </w:p>
    <w:p w:rsidR="00A11A4D" w:rsidRDefault="00A11A4D" w:rsidP="002A7C4B">
      <w:pPr>
        <w:rPr>
          <w:sz w:val="24"/>
          <w:szCs w:val="24"/>
        </w:rPr>
      </w:pPr>
    </w:p>
    <w:p w:rsidR="002A7C4B" w:rsidRPr="002A7C4B" w:rsidRDefault="002A7C4B" w:rsidP="002A7C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next meeting is scheduled for Friday, November 20</w:t>
      </w:r>
      <w:r w:rsidRPr="002A7C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12:00 pm in the Multi-Purpose Room. Lunch will be provided. </w:t>
      </w:r>
      <w:bookmarkStart w:id="0" w:name="_GoBack"/>
      <w:bookmarkEnd w:id="0"/>
    </w:p>
    <w:p w:rsidR="007623C2" w:rsidRPr="007623C2" w:rsidRDefault="007623C2" w:rsidP="007623C2">
      <w:pPr>
        <w:pStyle w:val="ListParagraph"/>
        <w:ind w:left="2160"/>
        <w:rPr>
          <w:b/>
          <w:sz w:val="24"/>
          <w:szCs w:val="24"/>
        </w:rPr>
      </w:pPr>
    </w:p>
    <w:sectPr w:rsidR="007623C2" w:rsidRPr="0076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605B9"/>
    <w:multiLevelType w:val="hybridMultilevel"/>
    <w:tmpl w:val="83AE4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B178D6C8">
      <w:start w:val="1"/>
      <w:numFmt w:val="lowerRoman"/>
      <w:lvlText w:val="%2."/>
      <w:lvlJc w:val="righ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E23998"/>
    <w:multiLevelType w:val="hybridMultilevel"/>
    <w:tmpl w:val="255A450C"/>
    <w:lvl w:ilvl="0" w:tplc="F9863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240F0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88E433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26D6A"/>
    <w:multiLevelType w:val="hybridMultilevel"/>
    <w:tmpl w:val="AB82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B2"/>
    <w:rsid w:val="00164FB2"/>
    <w:rsid w:val="00223A20"/>
    <w:rsid w:val="002A7C4B"/>
    <w:rsid w:val="002C390D"/>
    <w:rsid w:val="002F2804"/>
    <w:rsid w:val="00330D08"/>
    <w:rsid w:val="00510261"/>
    <w:rsid w:val="0052316F"/>
    <w:rsid w:val="005862AD"/>
    <w:rsid w:val="00694E0D"/>
    <w:rsid w:val="007623C2"/>
    <w:rsid w:val="00832DEF"/>
    <w:rsid w:val="00863629"/>
    <w:rsid w:val="00940766"/>
    <w:rsid w:val="00A11A4D"/>
    <w:rsid w:val="00A90626"/>
    <w:rsid w:val="00B90BEF"/>
    <w:rsid w:val="00C27F8F"/>
    <w:rsid w:val="00E04C7E"/>
    <w:rsid w:val="00E45CDE"/>
    <w:rsid w:val="00EC4C7B"/>
    <w:rsid w:val="00F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48491-DD4A-4FE1-9E1F-EBB3E63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3C2"/>
    <w:pPr>
      <w:ind w:left="720"/>
      <w:contextualSpacing/>
    </w:pPr>
  </w:style>
  <w:style w:type="paragraph" w:styleId="NoSpacing">
    <w:name w:val="No Spacing"/>
    <w:uiPriority w:val="1"/>
    <w:qFormat/>
    <w:rsid w:val="00832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Farrell</dc:creator>
  <cp:keywords/>
  <dc:description/>
  <cp:lastModifiedBy>Leigh A Hubbard</cp:lastModifiedBy>
  <cp:revision>17</cp:revision>
  <dcterms:created xsi:type="dcterms:W3CDTF">2015-10-19T14:19:00Z</dcterms:created>
  <dcterms:modified xsi:type="dcterms:W3CDTF">2015-11-24T18:33:00Z</dcterms:modified>
</cp:coreProperties>
</file>